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51C" w:rsidRPr="00661104" w:rsidRDefault="00935C51">
      <w:pPr>
        <w:rPr>
          <w:rFonts w:ascii="Georgia" w:hAnsi="Georgia"/>
          <w:b/>
          <w:bCs/>
          <w:sz w:val="20"/>
          <w:szCs w:val="20"/>
        </w:rPr>
      </w:pPr>
      <w:r w:rsidRPr="00661104">
        <w:rPr>
          <w:rFonts w:ascii="Georgia" w:hAnsi="Georgia"/>
          <w:b/>
          <w:bCs/>
          <w:sz w:val="20"/>
          <w:szCs w:val="20"/>
        </w:rPr>
        <w:t>Zapisnik skupščine SAD 14. 6. 2022</w:t>
      </w:r>
    </w:p>
    <w:p w:rsidR="00935C51" w:rsidRPr="00661104" w:rsidRDefault="00935C51" w:rsidP="00935C51">
      <w:pPr>
        <w:rPr>
          <w:rFonts w:ascii="Georgia" w:hAnsi="Georgia"/>
          <w:sz w:val="20"/>
          <w:szCs w:val="20"/>
        </w:rPr>
      </w:pPr>
      <w:r w:rsidRPr="00661104">
        <w:rPr>
          <w:rFonts w:ascii="Georgia" w:hAnsi="Georgia"/>
          <w:sz w:val="20"/>
          <w:szCs w:val="20"/>
        </w:rPr>
        <w:t xml:space="preserve">Skupščina je bila izvedena 17. 6. 2022 v Atriju ZRC SAZU ob 15.00. Prisotnih je bilo 64 udeležencev in gostje. Skupščina je vsebovala slavnostni del ob 50. obletnici delovanja SAD in redni delovni del. </w:t>
      </w:r>
      <w:r w:rsidR="005957AB" w:rsidRPr="00661104">
        <w:rPr>
          <w:rFonts w:ascii="Georgia" w:hAnsi="Georgia"/>
          <w:sz w:val="20"/>
          <w:szCs w:val="20"/>
        </w:rPr>
        <w:t>Po dve</w:t>
      </w:r>
      <w:r w:rsidR="00F91F6E">
        <w:rPr>
          <w:rFonts w:ascii="Georgia" w:hAnsi="Georgia"/>
          <w:sz w:val="20"/>
          <w:szCs w:val="20"/>
        </w:rPr>
        <w:t>h</w:t>
      </w:r>
      <w:r w:rsidR="005957AB" w:rsidRPr="00661104">
        <w:rPr>
          <w:rFonts w:ascii="Georgia" w:hAnsi="Georgia"/>
          <w:sz w:val="20"/>
          <w:szCs w:val="20"/>
        </w:rPr>
        <w:t xml:space="preserve"> skupščinah, ki s</w:t>
      </w:r>
      <w:r w:rsidR="00F91F6E">
        <w:rPr>
          <w:rFonts w:ascii="Georgia" w:hAnsi="Georgia"/>
          <w:sz w:val="20"/>
          <w:szCs w:val="20"/>
        </w:rPr>
        <w:t>ta</w:t>
      </w:r>
      <w:r w:rsidR="005957AB" w:rsidRPr="00661104">
        <w:rPr>
          <w:rFonts w:ascii="Georgia" w:hAnsi="Georgia"/>
          <w:sz w:val="20"/>
          <w:szCs w:val="20"/>
        </w:rPr>
        <w:t xml:space="preserve"> bil</w:t>
      </w:r>
      <w:r w:rsidR="00F91F6E">
        <w:rPr>
          <w:rFonts w:ascii="Georgia" w:hAnsi="Georgia"/>
          <w:sz w:val="20"/>
          <w:szCs w:val="20"/>
        </w:rPr>
        <w:t>i</w:t>
      </w:r>
      <w:r w:rsidR="005957AB" w:rsidRPr="00661104">
        <w:rPr>
          <w:rFonts w:ascii="Georgia" w:hAnsi="Georgia"/>
          <w:sz w:val="20"/>
          <w:szCs w:val="20"/>
        </w:rPr>
        <w:t xml:space="preserve"> organiziran</w:t>
      </w:r>
      <w:r w:rsidR="00F91F6E">
        <w:rPr>
          <w:rFonts w:ascii="Georgia" w:hAnsi="Georgia"/>
          <w:sz w:val="20"/>
          <w:szCs w:val="20"/>
        </w:rPr>
        <w:t>i</w:t>
      </w:r>
      <w:r w:rsidR="005957AB" w:rsidRPr="00661104">
        <w:rPr>
          <w:rFonts w:ascii="Georgia" w:hAnsi="Georgia"/>
          <w:sz w:val="20"/>
          <w:szCs w:val="20"/>
        </w:rPr>
        <w:t xml:space="preserve"> po spletu v letu 2020 in 2021, je bila tokratna skupščina izvedena na običajen način. </w:t>
      </w:r>
    </w:p>
    <w:p w:rsidR="002F38E4" w:rsidRPr="00661104" w:rsidRDefault="002F38E4" w:rsidP="00935C51">
      <w:pPr>
        <w:rPr>
          <w:rFonts w:ascii="Georgia" w:hAnsi="Georgia"/>
          <w:sz w:val="20"/>
          <w:szCs w:val="20"/>
        </w:rPr>
      </w:pPr>
      <w:r w:rsidRPr="00661104">
        <w:rPr>
          <w:rFonts w:ascii="Georgia" w:hAnsi="Georgia"/>
          <w:sz w:val="20"/>
          <w:szCs w:val="20"/>
        </w:rPr>
        <w:t xml:space="preserve">Slavnost ob 50. obletnici SAD je bila sprva načrtovana v letu 2021, a se je vodstvo društva odločilo, da je zaradi takratnih protiepidemijskih razmer predstavi na leto 2022. Slavnost v spletni obliki se ni zdela primerna oblika. </w:t>
      </w:r>
    </w:p>
    <w:p w:rsidR="00935C51" w:rsidRPr="00661104" w:rsidRDefault="00935C51" w:rsidP="00935C51">
      <w:pPr>
        <w:rPr>
          <w:rFonts w:ascii="Georgia" w:hAnsi="Georgia"/>
          <w:sz w:val="20"/>
          <w:szCs w:val="20"/>
        </w:rPr>
      </w:pPr>
      <w:r w:rsidRPr="00661104">
        <w:rPr>
          <w:rFonts w:ascii="Georgia" w:hAnsi="Georgia"/>
          <w:sz w:val="20"/>
          <w:szCs w:val="20"/>
        </w:rPr>
        <w:t xml:space="preserve">Slavnostni del je odprl predsednik SAD in se ob tej priložnosti najprej poklonil vsem pokojnim slovenskim arheologom in arheologinjam. V čast pokojnim kolegom in kolegicam je bil predstavljen krajši </w:t>
      </w:r>
      <w:r w:rsidRPr="00661104">
        <w:rPr>
          <w:rFonts w:ascii="Georgia" w:hAnsi="Georgia"/>
          <w:i/>
          <w:iCs/>
          <w:sz w:val="20"/>
          <w:szCs w:val="20"/>
        </w:rPr>
        <w:t>In memoriam</w:t>
      </w:r>
      <w:r w:rsidRPr="00661104">
        <w:rPr>
          <w:rFonts w:ascii="Georgia" w:hAnsi="Georgia"/>
          <w:sz w:val="20"/>
          <w:szCs w:val="20"/>
        </w:rPr>
        <w:t xml:space="preserve"> v video obliki, ki se nahaja tudi na spletni strani društva</w:t>
      </w:r>
    </w:p>
    <w:p w:rsidR="00935C51" w:rsidRPr="00661104" w:rsidRDefault="00935C51" w:rsidP="00935C51">
      <w:pPr>
        <w:rPr>
          <w:rFonts w:ascii="Georgia" w:hAnsi="Georgia"/>
          <w:sz w:val="20"/>
          <w:szCs w:val="20"/>
        </w:rPr>
      </w:pPr>
      <w:r w:rsidRPr="00661104">
        <w:rPr>
          <w:rFonts w:ascii="Georgia" w:hAnsi="Georgia"/>
          <w:sz w:val="20"/>
          <w:szCs w:val="20"/>
        </w:rPr>
        <w:t xml:space="preserve">Sledili so pozdravni nagovori dr. Petra Štiha, predsednika Slovenske akademije znanosti in umetnosti, in povabljenih gostov dr. Jacqueline Balen, predsednice Hrvaškega arheološkega društva ter dr. Adama Crnobrnje, predsednika Srbskega arheološkega društva. S slavnostmnim govorom predsednika SAD je bil ta del skupščine zaključen. Govor </w:t>
      </w:r>
      <w:r w:rsidR="00F91F6E">
        <w:rPr>
          <w:rFonts w:ascii="Georgia" w:hAnsi="Georgia"/>
          <w:sz w:val="20"/>
          <w:szCs w:val="20"/>
        </w:rPr>
        <w:t>bo</w:t>
      </w:r>
      <w:r w:rsidRPr="00661104">
        <w:rPr>
          <w:rFonts w:ascii="Georgia" w:hAnsi="Georgia"/>
          <w:sz w:val="20"/>
          <w:szCs w:val="20"/>
        </w:rPr>
        <w:t xml:space="preserve"> objavljen v  reviji Arheo 39.</w:t>
      </w:r>
    </w:p>
    <w:p w:rsidR="00935C51" w:rsidRPr="00661104" w:rsidRDefault="00935C51" w:rsidP="00935C51">
      <w:pPr>
        <w:rPr>
          <w:rFonts w:ascii="Georgia" w:hAnsi="Georgia"/>
          <w:sz w:val="20"/>
          <w:szCs w:val="20"/>
        </w:rPr>
      </w:pPr>
      <w:r w:rsidRPr="00661104">
        <w:rPr>
          <w:rFonts w:ascii="Georgia" w:hAnsi="Georgia"/>
          <w:sz w:val="20"/>
          <w:szCs w:val="20"/>
        </w:rPr>
        <w:t>Sledil je redni del skupščine društva, ki je potekal po naslednjem dnevnem redu:</w:t>
      </w:r>
    </w:p>
    <w:p w:rsidR="00935C51" w:rsidRPr="00661104" w:rsidRDefault="00935C51" w:rsidP="00935C51">
      <w:pPr>
        <w:pStyle w:val="Odstavekseznama"/>
        <w:numPr>
          <w:ilvl w:val="0"/>
          <w:numId w:val="1"/>
        </w:numPr>
        <w:rPr>
          <w:rFonts w:ascii="Georgia" w:hAnsi="Georgia"/>
          <w:sz w:val="20"/>
          <w:szCs w:val="20"/>
        </w:rPr>
      </w:pPr>
      <w:r w:rsidRPr="00661104">
        <w:rPr>
          <w:rFonts w:ascii="Georgia" w:hAnsi="Georgia"/>
          <w:sz w:val="20"/>
          <w:szCs w:val="20"/>
        </w:rPr>
        <w:t>Otvoritev</w:t>
      </w:r>
    </w:p>
    <w:p w:rsidR="00935C51" w:rsidRPr="00661104" w:rsidRDefault="00935C51" w:rsidP="00935C51">
      <w:pPr>
        <w:pStyle w:val="Odstavekseznama"/>
        <w:numPr>
          <w:ilvl w:val="0"/>
          <w:numId w:val="1"/>
        </w:numPr>
        <w:rPr>
          <w:rFonts w:ascii="Georgia" w:hAnsi="Georgia"/>
          <w:sz w:val="20"/>
          <w:szCs w:val="20"/>
        </w:rPr>
      </w:pPr>
      <w:r w:rsidRPr="00661104">
        <w:rPr>
          <w:rFonts w:ascii="Georgia" w:hAnsi="Georgia"/>
          <w:sz w:val="20"/>
          <w:szCs w:val="20"/>
        </w:rPr>
        <w:t>Potrditev Zapisnika predhodne skupščine SAD</w:t>
      </w:r>
    </w:p>
    <w:p w:rsidR="00935C51" w:rsidRPr="00661104" w:rsidRDefault="00935C51" w:rsidP="00935C51">
      <w:pPr>
        <w:pStyle w:val="Odstavekseznama"/>
        <w:numPr>
          <w:ilvl w:val="0"/>
          <w:numId w:val="1"/>
        </w:numPr>
        <w:rPr>
          <w:rFonts w:ascii="Georgia" w:hAnsi="Georgia"/>
          <w:sz w:val="20"/>
          <w:szCs w:val="20"/>
        </w:rPr>
      </w:pPr>
      <w:r w:rsidRPr="00661104">
        <w:rPr>
          <w:rFonts w:ascii="Georgia" w:hAnsi="Georgia"/>
          <w:sz w:val="20"/>
          <w:szCs w:val="20"/>
        </w:rPr>
        <w:t>Poročilo predsednika SAD o delu društva v letu 2021</w:t>
      </w:r>
    </w:p>
    <w:p w:rsidR="00935C51" w:rsidRPr="00661104" w:rsidRDefault="00935C51" w:rsidP="00935C51">
      <w:pPr>
        <w:pStyle w:val="Odstavekseznama"/>
        <w:numPr>
          <w:ilvl w:val="0"/>
          <w:numId w:val="1"/>
        </w:numPr>
        <w:rPr>
          <w:rFonts w:ascii="Georgia" w:hAnsi="Georgia"/>
          <w:sz w:val="20"/>
          <w:szCs w:val="20"/>
        </w:rPr>
      </w:pPr>
      <w:r w:rsidRPr="00661104">
        <w:rPr>
          <w:rFonts w:ascii="Georgia" w:hAnsi="Georgia"/>
          <w:sz w:val="20"/>
          <w:szCs w:val="20"/>
        </w:rPr>
        <w:t>Finančno poročilo blagajničarke SAD (Petra Stipančič)</w:t>
      </w:r>
    </w:p>
    <w:p w:rsidR="00935C51" w:rsidRPr="00661104" w:rsidRDefault="00935C51" w:rsidP="00935C51">
      <w:pPr>
        <w:pStyle w:val="Odstavekseznama"/>
        <w:numPr>
          <w:ilvl w:val="0"/>
          <w:numId w:val="1"/>
        </w:numPr>
        <w:rPr>
          <w:rFonts w:ascii="Georgia" w:hAnsi="Georgia"/>
          <w:sz w:val="20"/>
          <w:szCs w:val="20"/>
        </w:rPr>
      </w:pPr>
      <w:r w:rsidRPr="00661104">
        <w:rPr>
          <w:rFonts w:ascii="Georgia" w:hAnsi="Georgia"/>
          <w:sz w:val="20"/>
          <w:szCs w:val="20"/>
        </w:rPr>
        <w:t>Predstavitev programa SAD za leto 2022</w:t>
      </w:r>
    </w:p>
    <w:p w:rsidR="00935C51" w:rsidRPr="00661104" w:rsidRDefault="00935C51" w:rsidP="00935C51">
      <w:pPr>
        <w:pStyle w:val="Odstavekseznama"/>
        <w:numPr>
          <w:ilvl w:val="0"/>
          <w:numId w:val="1"/>
        </w:numPr>
        <w:rPr>
          <w:rFonts w:ascii="Georgia" w:hAnsi="Georgia"/>
          <w:sz w:val="20"/>
          <w:szCs w:val="20"/>
        </w:rPr>
      </w:pPr>
      <w:r w:rsidRPr="00661104">
        <w:rPr>
          <w:rFonts w:ascii="Georgia" w:hAnsi="Georgia"/>
          <w:sz w:val="20"/>
          <w:szCs w:val="20"/>
        </w:rPr>
        <w:t>Razno</w:t>
      </w:r>
    </w:p>
    <w:p w:rsidR="00935C51" w:rsidRPr="00661104" w:rsidRDefault="00935C51" w:rsidP="00935C51">
      <w:pPr>
        <w:pStyle w:val="Odstavekseznama"/>
        <w:numPr>
          <w:ilvl w:val="0"/>
          <w:numId w:val="1"/>
        </w:numPr>
        <w:rPr>
          <w:rFonts w:ascii="Georgia" w:hAnsi="Georgia"/>
          <w:sz w:val="20"/>
          <w:szCs w:val="20"/>
        </w:rPr>
      </w:pPr>
      <w:r w:rsidRPr="00661104">
        <w:rPr>
          <w:rFonts w:ascii="Georgia" w:hAnsi="Georgia"/>
          <w:sz w:val="20"/>
          <w:szCs w:val="20"/>
        </w:rPr>
        <w:t>Podelitev nagrad in priznanj SAD za leto 2021</w:t>
      </w:r>
    </w:p>
    <w:p w:rsidR="00935C51" w:rsidRPr="00661104" w:rsidRDefault="00935C51" w:rsidP="00935C51">
      <w:pPr>
        <w:pStyle w:val="Odstavekseznama"/>
        <w:rPr>
          <w:rFonts w:ascii="Georgia" w:hAnsi="Georgia"/>
          <w:sz w:val="20"/>
          <w:szCs w:val="20"/>
        </w:rPr>
      </w:pPr>
    </w:p>
    <w:p w:rsidR="00935C51" w:rsidRPr="00661104" w:rsidRDefault="00935C51" w:rsidP="00935C51">
      <w:pPr>
        <w:pStyle w:val="Odstavekseznama"/>
        <w:ind w:left="0" w:hanging="11"/>
        <w:rPr>
          <w:rFonts w:ascii="Georgia" w:hAnsi="Georgia"/>
          <w:sz w:val="20"/>
          <w:szCs w:val="20"/>
        </w:rPr>
      </w:pPr>
      <w:r w:rsidRPr="00661104">
        <w:rPr>
          <w:rFonts w:ascii="Georgia" w:hAnsi="Georgia"/>
          <w:sz w:val="20"/>
          <w:szCs w:val="20"/>
        </w:rPr>
        <w:t>Ad 2: Zapisnik je bil potrjen brez dodatnih popravkov.</w:t>
      </w:r>
    </w:p>
    <w:p w:rsidR="00935C51" w:rsidRPr="00661104" w:rsidRDefault="00935C51" w:rsidP="00935C51">
      <w:pPr>
        <w:pStyle w:val="Odstavekseznama"/>
        <w:ind w:left="0" w:hanging="11"/>
        <w:rPr>
          <w:rFonts w:ascii="Georgia" w:hAnsi="Georgia"/>
          <w:sz w:val="20"/>
          <w:szCs w:val="20"/>
        </w:rPr>
      </w:pPr>
    </w:p>
    <w:p w:rsidR="002F38E4" w:rsidRPr="00661104" w:rsidRDefault="00935C51" w:rsidP="00935C51">
      <w:pPr>
        <w:pStyle w:val="Odstavekseznama"/>
        <w:ind w:left="0" w:hanging="11"/>
        <w:rPr>
          <w:rFonts w:ascii="Georgia" w:hAnsi="Georgia"/>
          <w:sz w:val="20"/>
          <w:szCs w:val="20"/>
        </w:rPr>
      </w:pPr>
      <w:r w:rsidRPr="00661104">
        <w:rPr>
          <w:rFonts w:ascii="Georgia" w:hAnsi="Georgia"/>
          <w:sz w:val="20"/>
          <w:szCs w:val="20"/>
        </w:rPr>
        <w:t xml:space="preserve">Ad 3: Predsednik SAD je predstavil </w:t>
      </w:r>
      <w:r w:rsidR="001C1ED2" w:rsidRPr="00661104">
        <w:rPr>
          <w:rFonts w:ascii="Georgia" w:hAnsi="Georgia"/>
          <w:sz w:val="20"/>
          <w:szCs w:val="20"/>
        </w:rPr>
        <w:t xml:space="preserve">vsbinsko </w:t>
      </w:r>
      <w:r w:rsidRPr="00661104">
        <w:rPr>
          <w:rFonts w:ascii="Georgia" w:hAnsi="Georgia"/>
          <w:sz w:val="20"/>
          <w:szCs w:val="20"/>
        </w:rPr>
        <w:t>poročilo o delu v letu 2021</w:t>
      </w:r>
      <w:r w:rsidR="008C6508" w:rsidRPr="00661104">
        <w:rPr>
          <w:rFonts w:ascii="Georgia" w:hAnsi="Georgia"/>
          <w:sz w:val="20"/>
          <w:szCs w:val="20"/>
        </w:rPr>
        <w:t xml:space="preserve">. Izpostavil je, da je kljub neugodnim okoliščinam zaradi epidemije Covid-19 društvo uspelo organizirati večino svojih dejavnosti razen </w:t>
      </w:r>
      <w:r w:rsidR="00F91F6E">
        <w:rPr>
          <w:rFonts w:ascii="Georgia" w:hAnsi="Georgia"/>
          <w:sz w:val="20"/>
          <w:szCs w:val="20"/>
        </w:rPr>
        <w:t xml:space="preserve">nekaterih </w:t>
      </w:r>
      <w:r w:rsidR="008C6508" w:rsidRPr="00661104">
        <w:rPr>
          <w:rFonts w:ascii="Georgia" w:hAnsi="Georgia"/>
          <w:sz w:val="20"/>
          <w:szCs w:val="20"/>
        </w:rPr>
        <w:t xml:space="preserve">srečanj v živo. Nekatere od dejavnosti so bile organizirane v spletni obliki (npr. predstavitve raziskav iz leta 2020, skupščina leta 2021), nekatere pa so morale biti odpovedane (npr. javna predavanja). </w:t>
      </w:r>
      <w:r w:rsidR="002F38E4" w:rsidRPr="00661104">
        <w:rPr>
          <w:rFonts w:ascii="Georgia" w:hAnsi="Georgia"/>
          <w:sz w:val="20"/>
          <w:szCs w:val="20"/>
        </w:rPr>
        <w:t>Delo društva poteka v štirih glavnih dejavnostih: izobraževalni, mednarodni, promocijski in izdajateljski. Od izobraževalnih dejavnosti je bil v živo iz</w:t>
      </w:r>
      <w:r w:rsidR="001C1ED2" w:rsidRPr="00661104">
        <w:rPr>
          <w:rFonts w:ascii="Georgia" w:hAnsi="Georgia"/>
          <w:sz w:val="20"/>
          <w:szCs w:val="20"/>
        </w:rPr>
        <w:t>v</w:t>
      </w:r>
      <w:r w:rsidR="002F38E4" w:rsidRPr="00661104">
        <w:rPr>
          <w:rFonts w:ascii="Georgia" w:hAnsi="Georgia"/>
          <w:sz w:val="20"/>
          <w:szCs w:val="20"/>
        </w:rPr>
        <w:t xml:space="preserve">eden </w:t>
      </w:r>
      <w:r w:rsidR="001C1ED2" w:rsidRPr="00661104">
        <w:rPr>
          <w:rFonts w:ascii="Georgia" w:hAnsi="Georgia"/>
          <w:sz w:val="20"/>
          <w:szCs w:val="20"/>
        </w:rPr>
        <w:t xml:space="preserve">le </w:t>
      </w:r>
      <w:r w:rsidR="002F38E4" w:rsidRPr="00661104">
        <w:rPr>
          <w:rFonts w:ascii="Georgia" w:hAnsi="Georgia"/>
          <w:sz w:val="20"/>
          <w:szCs w:val="20"/>
        </w:rPr>
        <w:t xml:space="preserve">posvet </w:t>
      </w:r>
      <w:r w:rsidR="001C1ED2" w:rsidRPr="00661104">
        <w:rPr>
          <w:rFonts w:ascii="Georgia" w:hAnsi="Georgia"/>
          <w:sz w:val="20"/>
          <w:szCs w:val="20"/>
        </w:rPr>
        <w:t xml:space="preserve">Gabrovčev </w:t>
      </w:r>
      <w:r w:rsidR="002F38E4" w:rsidRPr="00661104">
        <w:rPr>
          <w:rFonts w:ascii="Georgia" w:hAnsi="Georgia"/>
          <w:sz w:val="20"/>
          <w:szCs w:val="20"/>
        </w:rPr>
        <w:t>dan</w:t>
      </w:r>
      <w:r w:rsidR="001C1ED2" w:rsidRPr="00661104">
        <w:rPr>
          <w:rFonts w:ascii="Georgia" w:hAnsi="Georgia"/>
          <w:sz w:val="20"/>
          <w:szCs w:val="20"/>
        </w:rPr>
        <w:t>, predviden cikel 10 predavanj in posvet o poklicu arheologa pa sta bila zaradi epidemijskih razmer odpovedna, preko spleta pa je bila organizirana predstavitev razi</w:t>
      </w:r>
      <w:r w:rsidR="00F91F6E">
        <w:rPr>
          <w:rFonts w:ascii="Georgia" w:hAnsi="Georgia"/>
          <w:sz w:val="20"/>
          <w:szCs w:val="20"/>
        </w:rPr>
        <w:t>s</w:t>
      </w:r>
      <w:r w:rsidR="001C1ED2" w:rsidRPr="00661104">
        <w:rPr>
          <w:rFonts w:ascii="Georgia" w:hAnsi="Georgia"/>
          <w:sz w:val="20"/>
          <w:szCs w:val="20"/>
        </w:rPr>
        <w:t>k</w:t>
      </w:r>
      <w:r w:rsidR="00F91F6E">
        <w:rPr>
          <w:rFonts w:ascii="Georgia" w:hAnsi="Georgia"/>
          <w:sz w:val="20"/>
          <w:szCs w:val="20"/>
        </w:rPr>
        <w:t>a</w:t>
      </w:r>
      <w:r w:rsidR="001C1ED2" w:rsidRPr="00661104">
        <w:rPr>
          <w:rFonts w:ascii="Georgia" w:hAnsi="Georgia"/>
          <w:sz w:val="20"/>
          <w:szCs w:val="20"/>
        </w:rPr>
        <w:t>v iz leta 2021. Pri mednarodni dejavnosti ni bilo posebnih aktivnosti. Promocijska dejavnost je bila izvedena v celoti (podelitev nagrad in priznanj SAD, spletna dejavnost in Arheoportal). Tudi izdajateljska dejavnost je bila izvedena v celoti (Arheo 38 in zbornik povzetk</w:t>
      </w:r>
      <w:r w:rsidR="00F91F6E">
        <w:rPr>
          <w:rFonts w:ascii="Georgia" w:hAnsi="Georgia"/>
          <w:sz w:val="20"/>
          <w:szCs w:val="20"/>
        </w:rPr>
        <w:t>o</w:t>
      </w:r>
      <w:r w:rsidR="001C1ED2" w:rsidRPr="00661104">
        <w:rPr>
          <w:rFonts w:ascii="Georgia" w:hAnsi="Georgia"/>
          <w:sz w:val="20"/>
          <w:szCs w:val="20"/>
        </w:rPr>
        <w:t xml:space="preserve">v arheoloških raziskav v letu 2021). </w:t>
      </w:r>
    </w:p>
    <w:p w:rsidR="001C1ED2" w:rsidRPr="00661104" w:rsidRDefault="001C1ED2" w:rsidP="00935C51">
      <w:pPr>
        <w:pStyle w:val="Odstavekseznama"/>
        <w:ind w:left="0" w:hanging="11"/>
        <w:rPr>
          <w:rFonts w:ascii="Georgia" w:hAnsi="Georgia"/>
          <w:sz w:val="20"/>
          <w:szCs w:val="20"/>
        </w:rPr>
      </w:pPr>
    </w:p>
    <w:p w:rsidR="001C1ED2" w:rsidRPr="00661104" w:rsidRDefault="001C1ED2" w:rsidP="00935C51">
      <w:pPr>
        <w:pStyle w:val="Odstavekseznama"/>
        <w:ind w:left="0" w:hanging="11"/>
        <w:rPr>
          <w:rFonts w:ascii="Georgia" w:hAnsi="Georgia"/>
          <w:sz w:val="20"/>
          <w:szCs w:val="20"/>
        </w:rPr>
      </w:pPr>
      <w:r w:rsidRPr="00661104">
        <w:rPr>
          <w:rFonts w:ascii="Georgia" w:hAnsi="Georgia"/>
          <w:sz w:val="20"/>
          <w:szCs w:val="20"/>
        </w:rPr>
        <w:t>Ad 4: Finančno poročilo je predstavila blagajničarka društva, Petra Stipančič. Društvo je imelo 14.954,09 EUR prihodkov in 14.015,18 EUR odhodkov. Društ</w:t>
      </w:r>
      <w:r w:rsidR="00661104">
        <w:rPr>
          <w:rFonts w:ascii="Georgia" w:hAnsi="Georgia"/>
          <w:sz w:val="20"/>
          <w:szCs w:val="20"/>
        </w:rPr>
        <w:t>v</w:t>
      </w:r>
      <w:r w:rsidRPr="00661104">
        <w:rPr>
          <w:rFonts w:ascii="Georgia" w:hAnsi="Georgia"/>
          <w:sz w:val="20"/>
          <w:szCs w:val="20"/>
        </w:rPr>
        <w:t xml:space="preserve">o je v letu 2021 poslovalo pozitivno in je tudi zadovoljilo vse programske in in finančne pogoje MK, ki je glavni sofinancer našega društva. </w:t>
      </w:r>
    </w:p>
    <w:p w:rsidR="001C1ED2" w:rsidRPr="00661104" w:rsidRDefault="001C1ED2" w:rsidP="00935C51">
      <w:pPr>
        <w:pStyle w:val="Odstavekseznama"/>
        <w:ind w:left="0" w:hanging="11"/>
        <w:rPr>
          <w:rFonts w:ascii="Georgia" w:hAnsi="Georgia"/>
          <w:sz w:val="20"/>
          <w:szCs w:val="20"/>
        </w:rPr>
      </w:pPr>
    </w:p>
    <w:p w:rsidR="001C1ED2" w:rsidRPr="00661104" w:rsidRDefault="001C1ED2" w:rsidP="00935C51">
      <w:pPr>
        <w:pStyle w:val="Odstavekseznama"/>
        <w:ind w:left="0" w:hanging="11"/>
        <w:rPr>
          <w:rFonts w:ascii="Georgia" w:hAnsi="Georgia"/>
          <w:sz w:val="20"/>
          <w:szCs w:val="20"/>
        </w:rPr>
      </w:pPr>
      <w:r w:rsidRPr="00661104">
        <w:rPr>
          <w:rFonts w:ascii="Georgia" w:hAnsi="Georgia"/>
          <w:sz w:val="20"/>
          <w:szCs w:val="20"/>
        </w:rPr>
        <w:t xml:space="preserve">Ad 5: Predsednik SADS je predstavil program dela za leto 2022 po modelu, kot ga zahteva Ministrstvo za kulturo. Program je bil sofinanciran z 12.016 EUR po pogodbi z MK. Skrajšana verzija programa je biula objavljena na spletni strani društva. </w:t>
      </w:r>
    </w:p>
    <w:p w:rsidR="001C1ED2" w:rsidRPr="00661104" w:rsidRDefault="001C1ED2" w:rsidP="00935C51">
      <w:pPr>
        <w:pStyle w:val="Odstavekseznama"/>
        <w:ind w:left="0" w:hanging="11"/>
        <w:rPr>
          <w:rFonts w:ascii="Georgia" w:hAnsi="Georgia"/>
          <w:sz w:val="20"/>
          <w:szCs w:val="20"/>
        </w:rPr>
      </w:pPr>
    </w:p>
    <w:p w:rsidR="001C1ED2" w:rsidRPr="00661104" w:rsidRDefault="001C1ED2" w:rsidP="00935C51">
      <w:pPr>
        <w:pStyle w:val="Odstavekseznama"/>
        <w:ind w:left="0" w:hanging="11"/>
        <w:rPr>
          <w:rFonts w:ascii="Georgia" w:hAnsi="Georgia"/>
          <w:sz w:val="20"/>
          <w:szCs w:val="20"/>
        </w:rPr>
      </w:pPr>
      <w:r w:rsidRPr="00661104">
        <w:rPr>
          <w:rFonts w:ascii="Georgia" w:hAnsi="Georgia"/>
          <w:sz w:val="20"/>
          <w:szCs w:val="20"/>
        </w:rPr>
        <w:t>Ad 6: Po točko Razno je potekal krajši pogovor o delu društva, kjer pa ni bilo posebnih predlogov</w:t>
      </w:r>
    </w:p>
    <w:p w:rsidR="00935C51" w:rsidRDefault="001C1ED2" w:rsidP="00935C51">
      <w:pPr>
        <w:rPr>
          <w:rFonts w:ascii="Georgia" w:hAnsi="Georgia"/>
          <w:sz w:val="20"/>
          <w:szCs w:val="20"/>
        </w:rPr>
      </w:pPr>
      <w:r w:rsidRPr="00661104">
        <w:rPr>
          <w:rFonts w:ascii="Georgia" w:hAnsi="Georgia"/>
          <w:sz w:val="20"/>
          <w:szCs w:val="20"/>
        </w:rPr>
        <w:t xml:space="preserve">Ad 7: Podeljena je bila nagrada za življensko delo </w:t>
      </w:r>
      <w:r w:rsidR="00661104">
        <w:rPr>
          <w:rFonts w:ascii="Georgia" w:hAnsi="Georgia"/>
          <w:sz w:val="20"/>
          <w:szCs w:val="20"/>
        </w:rPr>
        <w:t xml:space="preserve">dddr. Andreju </w:t>
      </w:r>
      <w:r w:rsidR="00070727">
        <w:rPr>
          <w:rFonts w:ascii="Georgia" w:hAnsi="Georgia"/>
          <w:sz w:val="20"/>
          <w:szCs w:val="20"/>
        </w:rPr>
        <w:t>P</w:t>
      </w:r>
      <w:r w:rsidR="00661104">
        <w:rPr>
          <w:rFonts w:ascii="Georgia" w:hAnsi="Georgia"/>
          <w:sz w:val="20"/>
          <w:szCs w:val="20"/>
        </w:rPr>
        <w:t>leterskemi</w:t>
      </w:r>
      <w:r w:rsidR="00661104" w:rsidRPr="00661104">
        <w:rPr>
          <w:rFonts w:ascii="Georgia" w:hAnsi="Georgia"/>
          <w:sz w:val="20"/>
          <w:szCs w:val="20"/>
        </w:rPr>
        <w:t xml:space="preserve">, priznanja pa </w:t>
      </w:r>
      <w:r w:rsidR="00661104">
        <w:rPr>
          <w:rFonts w:ascii="Georgia" w:hAnsi="Georgia"/>
          <w:sz w:val="20"/>
          <w:szCs w:val="20"/>
        </w:rPr>
        <w:t xml:space="preserve">sta prejela dr. </w:t>
      </w:r>
      <w:r w:rsidR="00070727">
        <w:rPr>
          <w:rFonts w:ascii="Georgia" w:hAnsi="Georgia"/>
          <w:sz w:val="20"/>
          <w:szCs w:val="20"/>
        </w:rPr>
        <w:t>M</w:t>
      </w:r>
      <w:r w:rsidR="00661104">
        <w:rPr>
          <w:rFonts w:ascii="Georgia" w:hAnsi="Georgia"/>
          <w:sz w:val="20"/>
          <w:szCs w:val="20"/>
        </w:rPr>
        <w:t xml:space="preserve">atija </w:t>
      </w:r>
      <w:r w:rsidR="00070727">
        <w:rPr>
          <w:rFonts w:ascii="Georgia" w:hAnsi="Georgia"/>
          <w:sz w:val="20"/>
          <w:szCs w:val="20"/>
        </w:rPr>
        <w:t>Č</w:t>
      </w:r>
      <w:r w:rsidR="00661104">
        <w:rPr>
          <w:rFonts w:ascii="Georgia" w:hAnsi="Georgia"/>
          <w:sz w:val="20"/>
          <w:szCs w:val="20"/>
        </w:rPr>
        <w:t xml:space="preserve">rešnar in dr. Marko </w:t>
      </w:r>
      <w:r w:rsidR="00070727">
        <w:rPr>
          <w:rFonts w:ascii="Georgia" w:hAnsi="Georgia"/>
          <w:sz w:val="20"/>
          <w:szCs w:val="20"/>
        </w:rPr>
        <w:t>M</w:t>
      </w:r>
      <w:r w:rsidR="00661104">
        <w:rPr>
          <w:rFonts w:ascii="Georgia" w:hAnsi="Georgia"/>
          <w:sz w:val="20"/>
          <w:szCs w:val="20"/>
        </w:rPr>
        <w:t xml:space="preserve">ele. </w:t>
      </w:r>
      <w:r w:rsidR="00661104" w:rsidRPr="00661104">
        <w:rPr>
          <w:rFonts w:ascii="Georgia" w:hAnsi="Georgia"/>
          <w:sz w:val="20"/>
          <w:szCs w:val="20"/>
        </w:rPr>
        <w:t xml:space="preserve">Utemeljitev </w:t>
      </w:r>
      <w:r w:rsidR="00661104">
        <w:rPr>
          <w:rFonts w:ascii="Georgia" w:hAnsi="Georgia"/>
          <w:sz w:val="20"/>
          <w:szCs w:val="20"/>
        </w:rPr>
        <w:t>bo</w:t>
      </w:r>
      <w:r w:rsidR="00661104" w:rsidRPr="00661104">
        <w:rPr>
          <w:rFonts w:ascii="Georgia" w:hAnsi="Georgia"/>
          <w:sz w:val="20"/>
          <w:szCs w:val="20"/>
        </w:rPr>
        <w:t xml:space="preserve"> obljavljena na splet</w:t>
      </w:r>
      <w:r w:rsidR="00661104">
        <w:rPr>
          <w:rFonts w:ascii="Georgia" w:hAnsi="Georgia"/>
          <w:sz w:val="20"/>
          <w:szCs w:val="20"/>
        </w:rPr>
        <w:t xml:space="preserve">nih </w:t>
      </w:r>
      <w:r w:rsidR="00661104" w:rsidRPr="00661104">
        <w:rPr>
          <w:rFonts w:ascii="Georgia" w:hAnsi="Georgia"/>
          <w:sz w:val="20"/>
          <w:szCs w:val="20"/>
        </w:rPr>
        <w:t>stran</w:t>
      </w:r>
      <w:r w:rsidR="00661104">
        <w:rPr>
          <w:rFonts w:ascii="Georgia" w:hAnsi="Georgia"/>
          <w:sz w:val="20"/>
          <w:szCs w:val="20"/>
        </w:rPr>
        <w:t>eh</w:t>
      </w:r>
      <w:r w:rsidR="00661104" w:rsidRPr="00661104">
        <w:rPr>
          <w:rFonts w:ascii="Georgia" w:hAnsi="Georgia"/>
          <w:sz w:val="20"/>
          <w:szCs w:val="20"/>
        </w:rPr>
        <w:t xml:space="preserve"> društva.</w:t>
      </w:r>
    </w:p>
    <w:p w:rsidR="00070727" w:rsidRDefault="00070727" w:rsidP="00935C51">
      <w:pPr>
        <w:rPr>
          <w:rFonts w:ascii="Georgia" w:hAnsi="Georgia"/>
          <w:sz w:val="20"/>
          <w:szCs w:val="20"/>
        </w:rPr>
      </w:pPr>
    </w:p>
    <w:p w:rsidR="00070727" w:rsidRPr="00661104" w:rsidRDefault="00070727" w:rsidP="00935C51">
      <w:pPr>
        <w:rPr>
          <w:rFonts w:ascii="Georgia" w:hAnsi="Georgia"/>
          <w:sz w:val="20"/>
          <w:szCs w:val="20"/>
        </w:rPr>
      </w:pPr>
      <w:r>
        <w:rPr>
          <w:rFonts w:ascii="Georgia" w:hAnsi="Georgia"/>
          <w:sz w:val="20"/>
          <w:szCs w:val="20"/>
        </w:rPr>
        <w:t>Ljubljana 21. 7. 2022</w:t>
      </w:r>
    </w:p>
    <w:sectPr w:rsidR="00070727" w:rsidRPr="00661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5DC"/>
    <w:multiLevelType w:val="hybridMultilevel"/>
    <w:tmpl w:val="EAFC819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4600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MjUxMDY2MjUwMzFS0lEKTi0uzszPAykwrAUAkGFFDiwAAAA="/>
  </w:docVars>
  <w:rsids>
    <w:rsidRoot w:val="00935C51"/>
    <w:rsid w:val="00070727"/>
    <w:rsid w:val="001C1ED2"/>
    <w:rsid w:val="00226A7F"/>
    <w:rsid w:val="002304BB"/>
    <w:rsid w:val="002F38E4"/>
    <w:rsid w:val="00425AE2"/>
    <w:rsid w:val="004A55FB"/>
    <w:rsid w:val="00552F4C"/>
    <w:rsid w:val="005957AB"/>
    <w:rsid w:val="00661104"/>
    <w:rsid w:val="00711A99"/>
    <w:rsid w:val="008C6508"/>
    <w:rsid w:val="00935C51"/>
    <w:rsid w:val="009C646B"/>
    <w:rsid w:val="00BF1DD0"/>
    <w:rsid w:val="00E74CE6"/>
    <w:rsid w:val="00F4641A"/>
    <w:rsid w:val="00F91F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0AF5"/>
  <w15:chartTrackingRefBased/>
  <w15:docId w15:val="{449901DC-2454-4BE9-B091-98256F9C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5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532</Words>
  <Characters>3039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Novaković, Predrag</dc:creator>
  <cp:keywords/>
  <dc:description/>
  <cp:lastModifiedBy>Novaković, Predrag</cp:lastModifiedBy>
  <cp:revision>6</cp:revision>
  <dcterms:created xsi:type="dcterms:W3CDTF">2023-06-20T09:03:00Z</dcterms:created>
  <dcterms:modified xsi:type="dcterms:W3CDTF">2023-06-20T09:58:00Z</dcterms:modified>
</cp:coreProperties>
</file>